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AA" w:rsidRDefault="00013EAA" w:rsidP="00013EAA">
      <w:pPr>
        <w:ind w:left="3969"/>
      </w:pPr>
      <w:r>
        <w:rPr>
          <w:noProof/>
          <w:lang w:val="ru-RU"/>
        </w:rPr>
        <w:drawing>
          <wp:inline distT="0" distB="0" distL="0" distR="0">
            <wp:extent cx="678180" cy="769620"/>
            <wp:effectExtent l="0" t="0" r="762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AA" w:rsidRDefault="00013EAA" w:rsidP="00013EAA">
      <w:pPr>
        <w:pStyle w:val="a4"/>
        <w:spacing w:after="120"/>
        <w:ind w:left="0" w:hanging="142"/>
        <w:rPr>
          <w:color w:val="000080"/>
          <w:spacing w:val="20"/>
        </w:rPr>
      </w:pPr>
      <w:r>
        <w:rPr>
          <w:color w:val="000080"/>
          <w:spacing w:val="20"/>
        </w:rPr>
        <w:t>УКРАЇНА</w:t>
      </w:r>
    </w:p>
    <w:p w:rsidR="00013EAA" w:rsidRDefault="00013EAA" w:rsidP="00013EAA">
      <w:pPr>
        <w:pStyle w:val="5"/>
        <w:jc w:val="center"/>
        <w:rPr>
          <w:i w:val="0"/>
          <w:sz w:val="28"/>
          <w:szCs w:val="28"/>
        </w:rPr>
      </w:pPr>
      <w:r w:rsidRPr="00E913D0">
        <w:rPr>
          <w:i w:val="0"/>
          <w:sz w:val="28"/>
          <w:szCs w:val="28"/>
        </w:rPr>
        <w:t>ОДЕСЬКА ОБЛАСНА ДЕРЖАВНА АДМІНІСТРАЦІЯ</w:t>
      </w:r>
    </w:p>
    <w:p w:rsidR="00013EAA" w:rsidRPr="00FD658F" w:rsidRDefault="00013EAA" w:rsidP="00013EAA">
      <w:pPr>
        <w:jc w:val="center"/>
        <w:rPr>
          <w:b/>
          <w:bCs/>
          <w:color w:val="0000FF"/>
          <w:sz w:val="28"/>
          <w:szCs w:val="28"/>
        </w:rPr>
      </w:pPr>
      <w:r w:rsidRPr="00FD658F">
        <w:rPr>
          <w:b/>
          <w:bCs/>
          <w:color w:val="000080"/>
          <w:sz w:val="28"/>
          <w:szCs w:val="28"/>
        </w:rPr>
        <w:t>ДЕПАРТАМЕНТ ЕКОЛОГІЇ ТА ПРИРОДНИХ РЕСУРСІВ</w:t>
      </w:r>
    </w:p>
    <w:p w:rsidR="00013EAA" w:rsidRPr="00013EAA" w:rsidRDefault="00013EAA" w:rsidP="00013EAA">
      <w:pPr>
        <w:ind w:left="-142" w:right="-142"/>
        <w:jc w:val="center"/>
        <w:rPr>
          <w:color w:val="000080"/>
        </w:rPr>
      </w:pPr>
      <w:r>
        <w:rPr>
          <w:color w:val="000080"/>
        </w:rPr>
        <w:t xml:space="preserve">вул.  Канатна,  83,  м. Одеса,   65012,  </w:t>
      </w:r>
      <w:proofErr w:type="spellStart"/>
      <w:r>
        <w:rPr>
          <w:color w:val="000080"/>
        </w:rPr>
        <w:t>тел</w:t>
      </w:r>
      <w:proofErr w:type="spellEnd"/>
      <w:r>
        <w:rPr>
          <w:color w:val="000080"/>
        </w:rPr>
        <w:t xml:space="preserve">. (048) </w:t>
      </w:r>
      <w:r w:rsidRPr="00013EAA">
        <w:rPr>
          <w:color w:val="000080"/>
        </w:rPr>
        <w:t>728-35-05</w:t>
      </w:r>
    </w:p>
    <w:p w:rsidR="00013EAA" w:rsidRDefault="00013EAA" w:rsidP="00013EAA">
      <w:pPr>
        <w:ind w:left="-142" w:right="-142"/>
        <w:jc w:val="center"/>
        <w:rPr>
          <w:iCs/>
          <w:color w:val="000080"/>
        </w:rPr>
      </w:pPr>
      <w:r>
        <w:rPr>
          <w:color w:val="000080"/>
        </w:rPr>
        <w:t>Е-</w:t>
      </w:r>
      <w:r>
        <w:rPr>
          <w:color w:val="000080"/>
          <w:lang w:val="en-US"/>
        </w:rPr>
        <w:t>mail</w:t>
      </w:r>
      <w:r>
        <w:rPr>
          <w:color w:val="000080"/>
        </w:rPr>
        <w:t xml:space="preserve">: </w:t>
      </w:r>
      <w:hyperlink r:id="rId6" w:history="1">
        <w:r w:rsidRPr="002A6521">
          <w:rPr>
            <w:rStyle w:val="a3"/>
            <w:iCs/>
            <w:lang w:val="en-US"/>
          </w:rPr>
          <w:t>ecolog</w:t>
        </w:r>
        <w:r w:rsidRPr="002A6521">
          <w:rPr>
            <w:rStyle w:val="a3"/>
            <w:iCs/>
          </w:rPr>
          <w:t>@</w:t>
        </w:r>
        <w:r w:rsidRPr="002A6521">
          <w:rPr>
            <w:rStyle w:val="a3"/>
            <w:iCs/>
            <w:lang w:val="en-US"/>
          </w:rPr>
          <w:t>od</w:t>
        </w:r>
        <w:r w:rsidRPr="00013EAA">
          <w:rPr>
            <w:rStyle w:val="a3"/>
            <w:iCs/>
          </w:rPr>
          <w:t>.</w:t>
        </w:r>
        <w:r w:rsidRPr="002A6521">
          <w:rPr>
            <w:rStyle w:val="a3"/>
            <w:iCs/>
            <w:lang w:val="en-US"/>
          </w:rPr>
          <w:t>gov</w:t>
        </w:r>
        <w:r w:rsidRPr="00013EAA">
          <w:rPr>
            <w:rStyle w:val="a3"/>
            <w:iCs/>
          </w:rPr>
          <w:t>.</w:t>
        </w:r>
        <w:r w:rsidRPr="002A6521">
          <w:rPr>
            <w:rStyle w:val="a3"/>
            <w:iCs/>
            <w:lang w:val="en-US"/>
          </w:rPr>
          <w:t>ua</w:t>
        </w:r>
      </w:hyperlink>
      <w:r>
        <w:rPr>
          <w:iCs/>
          <w:color w:val="000080"/>
        </w:rPr>
        <w:t xml:space="preserve">   веб-сайт: </w:t>
      </w:r>
      <w:r>
        <w:rPr>
          <w:iCs/>
          <w:color w:val="000080"/>
          <w:lang w:val="en-US"/>
        </w:rPr>
        <w:t>https</w:t>
      </w:r>
      <w:r>
        <w:rPr>
          <w:iCs/>
          <w:color w:val="000080"/>
        </w:rPr>
        <w:t>://ecology.od.gov.ua/ Код ЄДРПОУ 38721915</w:t>
      </w:r>
    </w:p>
    <w:p w:rsidR="00013EAA" w:rsidRPr="00013EAA" w:rsidRDefault="00013EAA" w:rsidP="00013EAA">
      <w:pPr>
        <w:ind w:right="-144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69215</wp:posOffset>
                </wp:positionV>
                <wp:extent cx="6172200" cy="0"/>
                <wp:effectExtent l="22860" t="22225" r="24765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6F0A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45pt" to="47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" strokecolor="navy" strokeweight="3pt">
                <v:stroke linestyle="thinThin"/>
              </v:line>
            </w:pict>
          </mc:Fallback>
        </mc:AlternateContent>
      </w:r>
      <w:r>
        <w:rPr>
          <w:rFonts w:ascii="Arial" w:hAnsi="Arial"/>
          <w:color w:val="0000FF"/>
          <w:sz w:val="20"/>
        </w:rPr>
        <w:tab/>
      </w:r>
      <w:r>
        <w:rPr>
          <w:rFonts w:ascii="Arial" w:hAnsi="Arial"/>
          <w:color w:val="0000FF"/>
          <w:sz w:val="20"/>
        </w:rPr>
        <w:tab/>
      </w:r>
    </w:p>
    <w:p w:rsidR="00013EAA" w:rsidRDefault="00013EAA" w:rsidP="00013EAA">
      <w:pPr>
        <w:spacing w:line="360" w:lineRule="auto"/>
        <w:jc w:val="both"/>
        <w:rPr>
          <w:rFonts w:ascii="Arial" w:hAnsi="Arial"/>
          <w:sz w:val="4"/>
          <w:szCs w:val="20"/>
        </w:rPr>
      </w:pPr>
      <w:r>
        <w:rPr>
          <w:rFonts w:ascii="Arial" w:hAnsi="Arial"/>
          <w:sz w:val="22"/>
        </w:rPr>
        <w:t xml:space="preserve">           </w:t>
      </w:r>
    </w:p>
    <w:tbl>
      <w:tblPr>
        <w:tblW w:w="9401" w:type="dxa"/>
        <w:tblLayout w:type="fixed"/>
        <w:tblLook w:val="0000" w:firstRow="0" w:lastRow="0" w:firstColumn="0" w:lastColumn="0" w:noHBand="0" w:noVBand="0"/>
      </w:tblPr>
      <w:tblGrid>
        <w:gridCol w:w="4361"/>
        <w:gridCol w:w="5040"/>
      </w:tblGrid>
      <w:tr w:rsidR="00013EAA" w:rsidRPr="00625A57" w:rsidTr="00BC4236">
        <w:trPr>
          <w:trHeight w:val="858"/>
        </w:trPr>
        <w:tc>
          <w:tcPr>
            <w:tcW w:w="4361" w:type="dxa"/>
          </w:tcPr>
          <w:p w:rsidR="00013EAA" w:rsidRPr="00144A63" w:rsidRDefault="00013EAA" w:rsidP="00BC4236">
            <w:pPr>
              <w:spacing w:line="360" w:lineRule="auto"/>
              <w:jc w:val="both"/>
              <w:rPr>
                <w:color w:val="000080"/>
                <w:sz w:val="2"/>
                <w:szCs w:val="20"/>
              </w:rPr>
            </w:pPr>
            <w:r w:rsidRPr="00144A63">
              <w:rPr>
                <w:color w:val="000080"/>
              </w:rPr>
              <w:t>______________№_________________</w:t>
            </w:r>
          </w:p>
          <w:p w:rsidR="00013EAA" w:rsidRDefault="00013EAA" w:rsidP="00BC4236">
            <w:pPr>
              <w:spacing w:line="360" w:lineRule="auto"/>
              <w:jc w:val="both"/>
              <w:rPr>
                <w:color w:val="000080"/>
                <w:lang w:val="en-US"/>
              </w:rPr>
            </w:pPr>
            <w:r w:rsidRPr="00625A57">
              <w:rPr>
                <w:color w:val="000080"/>
              </w:rPr>
              <w:t xml:space="preserve">на № __________від _______________ </w:t>
            </w:r>
          </w:p>
          <w:p w:rsidR="00013EAA" w:rsidRPr="00625A57" w:rsidRDefault="00013EAA" w:rsidP="00BC4236">
            <w:pPr>
              <w:spacing w:line="360" w:lineRule="auto"/>
              <w:jc w:val="right"/>
              <w:rPr>
                <w:rFonts w:ascii="Arial" w:hAnsi="Arial"/>
                <w:color w:val="000080"/>
                <w:sz w:val="2"/>
                <w:szCs w:val="20"/>
                <w:u w:val="single"/>
              </w:rPr>
            </w:pPr>
            <w:r w:rsidRPr="00625A57">
              <w:rPr>
                <w:color w:val="000080"/>
              </w:rPr>
              <w:t xml:space="preserve">  </w:t>
            </w:r>
            <w:r w:rsidRPr="00625A57">
              <w:rPr>
                <w:rFonts w:ascii="Arial" w:hAnsi="Arial"/>
                <w:color w:val="000080"/>
              </w:rPr>
              <w:t xml:space="preserve">            </w:t>
            </w:r>
          </w:p>
        </w:tc>
        <w:tc>
          <w:tcPr>
            <w:tcW w:w="5040" w:type="dxa"/>
            <w:vAlign w:val="center"/>
          </w:tcPr>
          <w:p w:rsidR="00013EAA" w:rsidRPr="00013EAA" w:rsidRDefault="00013EAA" w:rsidP="00BC4236">
            <w:pPr>
              <w:ind w:right="-108"/>
              <w:rPr>
                <w:iCs/>
                <w:sz w:val="28"/>
                <w:szCs w:val="28"/>
              </w:rPr>
            </w:pPr>
            <w:r w:rsidRPr="00013EAA">
              <w:rPr>
                <w:sz w:val="28"/>
                <w:szCs w:val="28"/>
              </w:rPr>
              <w:t>Департамент економічної політики та</w:t>
            </w:r>
            <w:r w:rsidRPr="00013EAA">
              <w:rPr>
                <w:spacing w:val="1"/>
                <w:sz w:val="28"/>
                <w:szCs w:val="28"/>
              </w:rPr>
              <w:t xml:space="preserve"> </w:t>
            </w:r>
            <w:r w:rsidRPr="00013EAA">
              <w:rPr>
                <w:sz w:val="28"/>
                <w:szCs w:val="28"/>
              </w:rPr>
              <w:t>стратегічного планування Одеської обласної</w:t>
            </w:r>
            <w:r w:rsidRPr="00013EAA">
              <w:rPr>
                <w:spacing w:val="-67"/>
                <w:sz w:val="28"/>
                <w:szCs w:val="28"/>
              </w:rPr>
              <w:t xml:space="preserve"> </w:t>
            </w:r>
            <w:r w:rsidRPr="00013EAA">
              <w:rPr>
                <w:sz w:val="28"/>
                <w:szCs w:val="28"/>
              </w:rPr>
              <w:t>державної</w:t>
            </w:r>
            <w:r w:rsidRPr="00013EAA">
              <w:rPr>
                <w:spacing w:val="-2"/>
                <w:sz w:val="28"/>
                <w:szCs w:val="28"/>
              </w:rPr>
              <w:t xml:space="preserve"> </w:t>
            </w:r>
            <w:r w:rsidRPr="00013EAA">
              <w:rPr>
                <w:sz w:val="28"/>
                <w:szCs w:val="28"/>
              </w:rPr>
              <w:t>адміністрації</w:t>
            </w:r>
          </w:p>
        </w:tc>
      </w:tr>
    </w:tbl>
    <w:p w:rsidR="00F12C76" w:rsidRDefault="00F12C76" w:rsidP="006C0B77">
      <w:pPr>
        <w:ind w:firstLine="709"/>
        <w:jc w:val="both"/>
      </w:pPr>
    </w:p>
    <w:p w:rsidR="00013EAA" w:rsidRDefault="00013EAA" w:rsidP="006C0B77">
      <w:pPr>
        <w:ind w:firstLine="709"/>
        <w:jc w:val="both"/>
      </w:pPr>
    </w:p>
    <w:p w:rsidR="00013EAA" w:rsidRDefault="00013EAA" w:rsidP="00013EAA">
      <w:pPr>
        <w:pStyle w:val="a5"/>
        <w:spacing w:before="88"/>
        <w:ind w:right="103" w:firstLine="851"/>
        <w:jc w:val="both"/>
      </w:pPr>
      <w:r>
        <w:t>Департамент екології та природних ресурсів Одеської обласної державної</w:t>
      </w:r>
      <w:r>
        <w:rPr>
          <w:spacing w:val="-67"/>
        </w:rPr>
        <w:t xml:space="preserve"> </w:t>
      </w:r>
      <w:r>
        <w:t xml:space="preserve">відповідно до Повідомлення про оприлюднення </w:t>
      </w:r>
      <w:proofErr w:type="spellStart"/>
      <w:r>
        <w:t>проєкту</w:t>
      </w:r>
      <w:proofErr w:type="spellEnd"/>
      <w:r>
        <w:t xml:space="preserve"> документа державного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27.11.2024</w:t>
      </w:r>
      <w:r>
        <w:rPr>
          <w:spacing w:val="1"/>
        </w:rPr>
        <w:t xml:space="preserve"> </w:t>
      </w:r>
      <w:r>
        <w:t>(реєстраційний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Єдиному</w:t>
      </w:r>
      <w:r>
        <w:rPr>
          <w:spacing w:val="1"/>
        </w:rPr>
        <w:t xml:space="preserve"> </w:t>
      </w:r>
      <w:r>
        <w:t>реєстрі</w:t>
      </w:r>
      <w:r>
        <w:rPr>
          <w:spacing w:val="1"/>
        </w:rPr>
        <w:t xml:space="preserve"> </w:t>
      </w:r>
      <w:r>
        <w:t>стратегічної екологічної оцінки № 08-11-11289-24) та згідно зі статтями 8 та 13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стратегічну</w:t>
      </w:r>
      <w:r>
        <w:rPr>
          <w:spacing w:val="1"/>
        </w:rPr>
        <w:t xml:space="preserve"> </w:t>
      </w:r>
      <w:r>
        <w:t>екологічну</w:t>
      </w:r>
      <w:r>
        <w:rPr>
          <w:spacing w:val="1"/>
        </w:rPr>
        <w:t xml:space="preserve"> </w:t>
      </w:r>
      <w:r>
        <w:t>оцінку»</w:t>
      </w:r>
      <w:r>
        <w:rPr>
          <w:spacing w:val="1"/>
        </w:rPr>
        <w:t xml:space="preserve"> </w:t>
      </w:r>
      <w:r>
        <w:t>розглянув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«Програма</w:t>
      </w:r>
      <w:r>
        <w:rPr>
          <w:spacing w:val="1"/>
        </w:rPr>
        <w:t xml:space="preserve"> </w:t>
      </w:r>
      <w:r>
        <w:t>соціально-економічного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розвитку Одеської області на 2025 рік» зі звітом про стратегічну екологічну</w:t>
      </w:r>
      <w:r>
        <w:rPr>
          <w:spacing w:val="1"/>
        </w:rPr>
        <w:t xml:space="preserve"> </w:t>
      </w:r>
      <w:r>
        <w:t>оцінку</w:t>
      </w:r>
      <w:r>
        <w:rPr>
          <w:spacing w:val="-1"/>
        </w:rPr>
        <w:t xml:space="preserve"> </w:t>
      </w:r>
      <w:r>
        <w:t>(далі – звіт</w:t>
      </w:r>
      <w:r>
        <w:rPr>
          <w:spacing w:val="-1"/>
        </w:rPr>
        <w:t xml:space="preserve"> </w:t>
      </w:r>
      <w:r>
        <w:t>про СЕО) та повідомляє.</w:t>
      </w:r>
    </w:p>
    <w:p w:rsidR="00013EAA" w:rsidRDefault="00013EAA" w:rsidP="00013EAA">
      <w:pPr>
        <w:pStyle w:val="a5"/>
        <w:ind w:right="103" w:firstLine="851"/>
        <w:jc w:val="both"/>
      </w:pPr>
      <w:r>
        <w:t>Представлений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proofErr w:type="spellStart"/>
      <w:r>
        <w:t>Проєкт</w:t>
      </w:r>
      <w:proofErr w:type="spellEnd"/>
      <w:r>
        <w:rPr>
          <w:spacing w:val="1"/>
        </w:rPr>
        <w:t xml:space="preserve"> </w:t>
      </w:r>
      <w:r>
        <w:t>розроблений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економічного і соціального розвитку України», постанов Кабінету 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26.04.2003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621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прогнозних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програмних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проекту</w:t>
      </w:r>
      <w:r>
        <w:rPr>
          <w:spacing w:val="-67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бюджету»,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586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схвалення</w:t>
      </w:r>
      <w:r>
        <w:rPr>
          <w:spacing w:val="1"/>
        </w:rPr>
        <w:t xml:space="preserve"> </w:t>
      </w:r>
      <w:r>
        <w:t>Прогнозу</w:t>
      </w:r>
      <w:r>
        <w:rPr>
          <w:spacing w:val="-67"/>
        </w:rPr>
        <w:t xml:space="preserve"> </w:t>
      </w:r>
      <w:r>
        <w:t>економічного і соціального розвитку України на 2022-2024 роки» та 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пріоритетів,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Уряду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напрямів розвитку, визначених у Національній економічній стратегії на період</w:t>
      </w:r>
      <w:r>
        <w:rPr>
          <w:spacing w:val="1"/>
        </w:rPr>
        <w:t xml:space="preserve"> </w:t>
      </w:r>
      <w:r>
        <w:t>до 2030 року, Стратегії екологічної безпеки та адаптації до зміни клімату на</w:t>
      </w:r>
      <w:r>
        <w:rPr>
          <w:spacing w:val="1"/>
        </w:rPr>
        <w:t xml:space="preserve"> </w:t>
      </w:r>
      <w:r>
        <w:t>період</w:t>
      </w:r>
      <w:r>
        <w:rPr>
          <w:spacing w:val="-2"/>
        </w:rPr>
        <w:t xml:space="preserve"> </w:t>
      </w:r>
      <w:r>
        <w:t>до 2030 року.</w:t>
      </w:r>
    </w:p>
    <w:p w:rsidR="00013EAA" w:rsidRDefault="00013EAA" w:rsidP="00013EAA">
      <w:pPr>
        <w:pStyle w:val="a5"/>
        <w:ind w:right="102" w:firstLine="851"/>
        <w:jc w:val="both"/>
      </w:pPr>
      <w:r>
        <w:t>Метою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розбудова</w:t>
      </w:r>
      <w:r>
        <w:rPr>
          <w:spacing w:val="1"/>
        </w:rPr>
        <w:t xml:space="preserve"> </w:t>
      </w:r>
      <w:r>
        <w:t>транспортної,</w:t>
      </w:r>
      <w:r>
        <w:rPr>
          <w:spacing w:val="1"/>
        </w:rPr>
        <w:t xml:space="preserve"> </w:t>
      </w:r>
      <w:r>
        <w:t>медичної,</w:t>
      </w:r>
      <w:r>
        <w:rPr>
          <w:spacing w:val="1"/>
        </w:rPr>
        <w:t xml:space="preserve"> </w:t>
      </w:r>
      <w:r>
        <w:t>соціальної, комунальної, виробничої, житлової та енергетичної інфраструктури,</w:t>
      </w:r>
      <w:r>
        <w:rPr>
          <w:spacing w:val="-67"/>
        </w:rPr>
        <w:t xml:space="preserve"> </w:t>
      </w:r>
      <w:r>
        <w:t>структурна</w:t>
      </w:r>
      <w:r>
        <w:rPr>
          <w:spacing w:val="-1"/>
        </w:rPr>
        <w:t xml:space="preserve"> </w:t>
      </w:r>
      <w:r>
        <w:t>модернізація</w:t>
      </w:r>
      <w:r>
        <w:rPr>
          <w:spacing w:val="-1"/>
        </w:rPr>
        <w:t xml:space="preserve"> </w:t>
      </w:r>
      <w:r>
        <w:t>та перезапуск</w:t>
      </w:r>
      <w:r>
        <w:rPr>
          <w:spacing w:val="-2"/>
        </w:rPr>
        <w:t xml:space="preserve"> </w:t>
      </w:r>
      <w:r>
        <w:t>економіки Одеської</w:t>
      </w:r>
      <w:r>
        <w:rPr>
          <w:spacing w:val="-1"/>
        </w:rPr>
        <w:t xml:space="preserve"> </w:t>
      </w:r>
      <w:r>
        <w:t>області.</w:t>
      </w:r>
    </w:p>
    <w:p w:rsidR="00013EAA" w:rsidRDefault="00013EAA" w:rsidP="00013EAA">
      <w:pPr>
        <w:pStyle w:val="a5"/>
        <w:ind w:right="103" w:firstLine="851"/>
        <w:jc w:val="both"/>
      </w:pPr>
      <w:r>
        <w:t>У</w:t>
      </w:r>
      <w:r>
        <w:rPr>
          <w:spacing w:val="1"/>
        </w:rPr>
        <w:t xml:space="preserve"> </w:t>
      </w:r>
      <w:r>
        <w:t>Звіті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СЕО</w:t>
      </w:r>
      <w:r>
        <w:rPr>
          <w:spacing w:val="1"/>
        </w:rPr>
        <w:t xml:space="preserve"> </w:t>
      </w:r>
      <w:r>
        <w:t>враховано</w:t>
      </w:r>
      <w:r>
        <w:rPr>
          <w:spacing w:val="1"/>
        </w:rPr>
        <w:t xml:space="preserve"> </w:t>
      </w:r>
      <w:r>
        <w:t>надані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пропозиції</w:t>
      </w:r>
      <w:r>
        <w:rPr>
          <w:spacing w:val="70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обсягу</w:t>
      </w:r>
      <w:r>
        <w:rPr>
          <w:spacing w:val="16"/>
        </w:rPr>
        <w:t xml:space="preserve"> </w:t>
      </w:r>
      <w:r>
        <w:t>стратегічної</w:t>
      </w:r>
      <w:r>
        <w:rPr>
          <w:spacing w:val="16"/>
        </w:rPr>
        <w:t xml:space="preserve"> </w:t>
      </w:r>
      <w:r>
        <w:t>екологічної</w:t>
      </w:r>
      <w:r>
        <w:rPr>
          <w:spacing w:val="16"/>
        </w:rPr>
        <w:t xml:space="preserve"> </w:t>
      </w:r>
      <w:r>
        <w:t>оцінки</w:t>
      </w:r>
      <w:r>
        <w:rPr>
          <w:spacing w:val="16"/>
        </w:rPr>
        <w:t xml:space="preserve"> </w:t>
      </w:r>
      <w:r>
        <w:t>від</w:t>
      </w:r>
      <w:r>
        <w:rPr>
          <w:spacing w:val="16"/>
        </w:rPr>
        <w:t xml:space="preserve"> </w:t>
      </w:r>
      <w:r>
        <w:t>01.12.2023 №</w:t>
      </w:r>
      <w:r>
        <w:rPr>
          <w:spacing w:val="1"/>
        </w:rPr>
        <w:t xml:space="preserve"> </w:t>
      </w:r>
      <w:r>
        <w:t>2889/06/05-09/2-23/12878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попередню</w:t>
      </w:r>
      <w:r>
        <w:rPr>
          <w:spacing w:val="1"/>
        </w:rPr>
        <w:t xml:space="preserve"> </w:t>
      </w:r>
      <w:r>
        <w:t>комплексну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можливих впливів на компоненти навколишнього природного та соціального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можуть виникнути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процесі реалізації</w:t>
      </w:r>
      <w:r>
        <w:rPr>
          <w:spacing w:val="-1"/>
        </w:rPr>
        <w:t xml:space="preserve"> </w:t>
      </w:r>
      <w:proofErr w:type="spellStart"/>
      <w:r>
        <w:t>Проєкту</w:t>
      </w:r>
      <w:proofErr w:type="spellEnd"/>
      <w:r>
        <w:t>.</w:t>
      </w:r>
    </w:p>
    <w:p w:rsidR="00013EAA" w:rsidRDefault="00013EAA" w:rsidP="00013EAA">
      <w:pPr>
        <w:pStyle w:val="a5"/>
        <w:ind w:right="103" w:firstLine="851"/>
        <w:jc w:val="both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lastRenderedPageBreak/>
        <w:t>урахуванням</w:t>
      </w:r>
      <w:r>
        <w:rPr>
          <w:spacing w:val="1"/>
        </w:rPr>
        <w:t xml:space="preserve"> </w:t>
      </w:r>
      <w:r>
        <w:t>проведеної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планування для довкілля, наведеної у Звіті про СЕО, Департамент вважає за</w:t>
      </w:r>
      <w:r>
        <w:rPr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планувальних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вимог</w:t>
      </w:r>
      <w:r>
        <w:rPr>
          <w:spacing w:val="-67"/>
        </w:rPr>
        <w:t xml:space="preserve"> </w:t>
      </w:r>
      <w:r>
        <w:t>природоохоронного</w:t>
      </w:r>
      <w:r>
        <w:rPr>
          <w:spacing w:val="-1"/>
        </w:rPr>
        <w:t xml:space="preserve"> </w:t>
      </w:r>
      <w:r>
        <w:t>законодавства України,</w:t>
      </w:r>
      <w:r>
        <w:rPr>
          <w:spacing w:val="-1"/>
        </w:rPr>
        <w:t xml:space="preserve"> </w:t>
      </w:r>
      <w:r>
        <w:t>у тому числі:</w:t>
      </w:r>
    </w:p>
    <w:p w:rsidR="00013EAA" w:rsidRDefault="00013EAA" w:rsidP="00013EAA">
      <w:pPr>
        <w:pStyle w:val="a5"/>
        <w:ind w:firstLine="851"/>
        <w:jc w:val="both"/>
      </w:pPr>
      <w:bookmarkStart w:id="0" w:name="_GoBack"/>
      <w:bookmarkEnd w:id="0"/>
      <w:r>
        <w:t>Земельного,</w:t>
      </w:r>
      <w:r>
        <w:rPr>
          <w:spacing w:val="-3"/>
        </w:rPr>
        <w:t xml:space="preserve"> </w:t>
      </w:r>
      <w:r>
        <w:t>Водного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Лісового</w:t>
      </w:r>
      <w:r>
        <w:rPr>
          <w:spacing w:val="-2"/>
        </w:rPr>
        <w:t xml:space="preserve"> </w:t>
      </w:r>
      <w:r>
        <w:t>кодексів</w:t>
      </w:r>
      <w:r>
        <w:rPr>
          <w:spacing w:val="-1"/>
        </w:rPr>
        <w:t xml:space="preserve"> </w:t>
      </w:r>
      <w:r>
        <w:t>України;</w:t>
      </w:r>
    </w:p>
    <w:p w:rsidR="00013EAA" w:rsidRDefault="00013EAA" w:rsidP="00013EAA">
      <w:pPr>
        <w:pStyle w:val="a5"/>
        <w:ind w:firstLine="851"/>
        <w:jc w:val="both"/>
      </w:pPr>
      <w:r>
        <w:t>Кодексу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надра;</w:t>
      </w:r>
    </w:p>
    <w:p w:rsidR="00013EAA" w:rsidRDefault="00013EAA" w:rsidP="00013EAA">
      <w:pPr>
        <w:pStyle w:val="a5"/>
        <w:ind w:right="104" w:firstLine="851"/>
        <w:jc w:val="both"/>
      </w:pP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охорону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7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середовища»;</w:t>
      </w:r>
    </w:p>
    <w:p w:rsidR="00013EAA" w:rsidRDefault="00013EAA" w:rsidP="00013EAA">
      <w:pPr>
        <w:pStyle w:val="a5"/>
        <w:ind w:firstLine="851"/>
        <w:jc w:val="both"/>
      </w:pPr>
      <w:r>
        <w:t>Закону</w:t>
      </w:r>
      <w:r>
        <w:rPr>
          <w:spacing w:val="-1"/>
        </w:rPr>
        <w:t xml:space="preserve"> </w:t>
      </w:r>
      <w:r>
        <w:t>України «Про стратегічну</w:t>
      </w:r>
      <w:r>
        <w:rPr>
          <w:spacing w:val="-1"/>
        </w:rPr>
        <w:t xml:space="preserve"> </w:t>
      </w:r>
      <w:r>
        <w:t>екологічну оцінку»;</w:t>
      </w:r>
    </w:p>
    <w:p w:rsidR="00013EAA" w:rsidRDefault="00013EAA" w:rsidP="00013EAA">
      <w:pPr>
        <w:pStyle w:val="a7"/>
        <w:tabs>
          <w:tab w:val="left" w:pos="2976"/>
          <w:tab w:val="left" w:pos="2977"/>
        </w:tabs>
        <w:spacing w:line="343" w:lineRule="exact"/>
        <w:ind w:left="851" w:firstLine="0"/>
        <w:rPr>
          <w:sz w:val="28"/>
        </w:rPr>
      </w:pPr>
      <w:r>
        <w:rPr>
          <w:sz w:val="28"/>
        </w:rPr>
        <w:t>Закону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«Про</w:t>
      </w:r>
      <w:r>
        <w:rPr>
          <w:spacing w:val="-1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-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довкілля»;</w:t>
      </w:r>
    </w:p>
    <w:p w:rsidR="00013EAA" w:rsidRDefault="00013EAA" w:rsidP="00013EAA">
      <w:pPr>
        <w:pStyle w:val="a7"/>
        <w:tabs>
          <w:tab w:val="left" w:pos="2976"/>
          <w:tab w:val="left" w:pos="2977"/>
        </w:tabs>
        <w:ind w:left="851" w:firstLine="0"/>
        <w:rPr>
          <w:sz w:val="28"/>
        </w:rPr>
      </w:pPr>
      <w:r>
        <w:rPr>
          <w:sz w:val="28"/>
        </w:rPr>
        <w:t>Закону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4"/>
          <w:sz w:val="28"/>
        </w:rPr>
        <w:t xml:space="preserve"> </w:t>
      </w:r>
      <w:r>
        <w:rPr>
          <w:sz w:val="28"/>
        </w:rPr>
        <w:t>«Про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природно-заповідний</w:t>
      </w:r>
      <w:r>
        <w:rPr>
          <w:spacing w:val="-3"/>
          <w:sz w:val="28"/>
        </w:rPr>
        <w:t xml:space="preserve"> </w:t>
      </w:r>
      <w:r>
        <w:rPr>
          <w:sz w:val="28"/>
        </w:rPr>
        <w:t>фонд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України»;</w:t>
      </w:r>
    </w:p>
    <w:p w:rsidR="00013EAA" w:rsidRDefault="00013EAA" w:rsidP="00013EAA">
      <w:pPr>
        <w:pStyle w:val="a7"/>
        <w:tabs>
          <w:tab w:val="left" w:pos="2976"/>
          <w:tab w:val="left" w:pos="2977"/>
        </w:tabs>
        <w:ind w:left="851" w:firstLine="0"/>
        <w:rPr>
          <w:sz w:val="28"/>
        </w:rPr>
      </w:pPr>
      <w:r>
        <w:rPr>
          <w:sz w:val="28"/>
        </w:rPr>
        <w:t>Закону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«Про екологічну</w:t>
      </w:r>
      <w:r>
        <w:rPr>
          <w:spacing w:val="-1"/>
          <w:sz w:val="28"/>
        </w:rPr>
        <w:t xml:space="preserve"> </w:t>
      </w:r>
      <w:r>
        <w:rPr>
          <w:sz w:val="28"/>
        </w:rPr>
        <w:t>мережу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України»;</w:t>
      </w:r>
    </w:p>
    <w:p w:rsidR="00013EAA" w:rsidRDefault="00013EAA" w:rsidP="00013EAA">
      <w:pPr>
        <w:pStyle w:val="a7"/>
        <w:tabs>
          <w:tab w:val="left" w:pos="2976"/>
          <w:tab w:val="left" w:pos="2977"/>
        </w:tabs>
        <w:ind w:left="851" w:firstLine="0"/>
        <w:rPr>
          <w:sz w:val="28"/>
        </w:rPr>
      </w:pPr>
      <w:r>
        <w:rPr>
          <w:sz w:val="28"/>
        </w:rPr>
        <w:t>Закону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 «Про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охорону земель»;</w:t>
      </w:r>
    </w:p>
    <w:p w:rsidR="00013EAA" w:rsidRDefault="00013EAA" w:rsidP="00013EAA">
      <w:pPr>
        <w:pStyle w:val="a7"/>
        <w:tabs>
          <w:tab w:val="left" w:pos="2976"/>
          <w:tab w:val="left" w:pos="2977"/>
        </w:tabs>
        <w:ind w:left="851" w:firstLine="0"/>
        <w:rPr>
          <w:sz w:val="28"/>
        </w:rPr>
      </w:pPr>
      <w:r>
        <w:rPr>
          <w:sz w:val="28"/>
        </w:rPr>
        <w:t>Закону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 «Про регулювання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містобудівної діяльності»;</w:t>
      </w:r>
    </w:p>
    <w:p w:rsidR="00013EAA" w:rsidRDefault="00013EAA" w:rsidP="00013EAA">
      <w:pPr>
        <w:pStyle w:val="a7"/>
        <w:tabs>
          <w:tab w:val="left" w:pos="2976"/>
          <w:tab w:val="left" w:pos="2977"/>
        </w:tabs>
        <w:ind w:left="851" w:firstLine="0"/>
        <w:rPr>
          <w:sz w:val="28"/>
        </w:rPr>
      </w:pPr>
      <w:r>
        <w:rPr>
          <w:sz w:val="28"/>
        </w:rPr>
        <w:t>Закону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«Про</w:t>
      </w:r>
      <w:r>
        <w:rPr>
          <w:spacing w:val="-2"/>
          <w:sz w:val="28"/>
        </w:rPr>
        <w:t xml:space="preserve"> </w:t>
      </w:r>
      <w:r>
        <w:rPr>
          <w:sz w:val="28"/>
        </w:rPr>
        <w:t>охорону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повітря»;</w:t>
      </w:r>
    </w:p>
    <w:p w:rsidR="00013EAA" w:rsidRDefault="00013EAA" w:rsidP="00013EAA">
      <w:pPr>
        <w:pStyle w:val="a7"/>
        <w:tabs>
          <w:tab w:val="left" w:pos="2976"/>
          <w:tab w:val="left" w:pos="2977"/>
        </w:tabs>
        <w:ind w:left="851" w:firstLine="0"/>
        <w:rPr>
          <w:sz w:val="28"/>
        </w:rPr>
      </w:pPr>
      <w:r>
        <w:rPr>
          <w:sz w:val="28"/>
        </w:rPr>
        <w:t>Закону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«Про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відходами»;</w:t>
      </w:r>
    </w:p>
    <w:p w:rsidR="00013EAA" w:rsidRDefault="00013EAA" w:rsidP="00013EAA">
      <w:pPr>
        <w:pStyle w:val="a7"/>
        <w:tabs>
          <w:tab w:val="left" w:pos="2976"/>
          <w:tab w:val="left" w:pos="2977"/>
        </w:tabs>
        <w:ind w:left="851" w:firstLine="0"/>
        <w:rPr>
          <w:sz w:val="28"/>
        </w:rPr>
      </w:pPr>
      <w:r>
        <w:rPr>
          <w:sz w:val="28"/>
        </w:rPr>
        <w:t>Закону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 «Про курорти»;</w:t>
      </w:r>
    </w:p>
    <w:p w:rsidR="00013EAA" w:rsidRDefault="00013EAA" w:rsidP="00013EAA">
      <w:pPr>
        <w:pStyle w:val="a7"/>
        <w:tabs>
          <w:tab w:val="left" w:pos="2976"/>
          <w:tab w:val="left" w:pos="2977"/>
        </w:tabs>
        <w:ind w:left="851" w:firstLine="0"/>
        <w:rPr>
          <w:sz w:val="28"/>
        </w:rPr>
      </w:pPr>
      <w:r>
        <w:rPr>
          <w:sz w:val="28"/>
        </w:rPr>
        <w:t>З</w:t>
      </w:r>
      <w:r>
        <w:rPr>
          <w:sz w:val="28"/>
        </w:rPr>
        <w:t>акону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 «Про рослинний світ»;</w:t>
      </w:r>
    </w:p>
    <w:p w:rsidR="00013EAA" w:rsidRDefault="00013EAA" w:rsidP="00013EAA">
      <w:pPr>
        <w:pStyle w:val="a7"/>
        <w:tabs>
          <w:tab w:val="left" w:pos="2976"/>
          <w:tab w:val="left" w:pos="2977"/>
        </w:tabs>
        <w:ind w:left="851" w:firstLine="0"/>
        <w:rPr>
          <w:sz w:val="28"/>
        </w:rPr>
      </w:pPr>
      <w:r>
        <w:rPr>
          <w:sz w:val="28"/>
        </w:rPr>
        <w:t>Закону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«Про</w:t>
      </w:r>
      <w:r>
        <w:rPr>
          <w:spacing w:val="-1"/>
          <w:sz w:val="28"/>
        </w:rPr>
        <w:t xml:space="preserve"> </w:t>
      </w:r>
      <w:r>
        <w:rPr>
          <w:sz w:val="28"/>
        </w:rPr>
        <w:t>тваринний світ».</w:t>
      </w:r>
    </w:p>
    <w:p w:rsidR="00013EAA" w:rsidRDefault="00013EAA" w:rsidP="00013EAA">
      <w:pPr>
        <w:pStyle w:val="a5"/>
        <w:spacing w:line="321" w:lineRule="exact"/>
        <w:ind w:firstLine="851"/>
        <w:jc w:val="both"/>
      </w:pPr>
      <w:r>
        <w:t xml:space="preserve">Звертаємо увагу, що відповідно до статті 17 Закону </w:t>
      </w:r>
      <w:r>
        <w:t>України</w:t>
      </w:r>
      <w:r>
        <w:t xml:space="preserve"> </w:t>
      </w:r>
      <w:r>
        <w:t>«Про стратегічну екологічну оцінку» замовник здійснює моніторинг наслідків</w:t>
      </w:r>
      <w:r>
        <w:rPr>
          <w:spacing w:val="1"/>
        </w:rPr>
        <w:t xml:space="preserve"> </w:t>
      </w:r>
      <w:r>
        <w:t>виконання документа державного планування для довкілля, у тому числі для</w:t>
      </w:r>
      <w:r>
        <w:rPr>
          <w:spacing w:val="1"/>
        </w:rPr>
        <w:t xml:space="preserve"> </w:t>
      </w:r>
      <w:r>
        <w:t>здоров’я населення, один раз на рік оприлюднює його результати на своєму</w:t>
      </w:r>
      <w:r>
        <w:rPr>
          <w:spacing w:val="1"/>
        </w:rPr>
        <w:t xml:space="preserve"> </w:t>
      </w:r>
      <w:r>
        <w:t>офіційному веб-сайті у мережі Інтернет та у разі виявлення не передбачених</w:t>
      </w:r>
      <w:r>
        <w:rPr>
          <w:spacing w:val="1"/>
        </w:rPr>
        <w:t xml:space="preserve"> </w:t>
      </w:r>
      <w:r>
        <w:t>Звітом про СЕО негативних наслідків для довкілля, у тому числі для здоров’я</w:t>
      </w:r>
      <w:r>
        <w:rPr>
          <w:spacing w:val="1"/>
        </w:rPr>
        <w:t xml:space="preserve"> </w:t>
      </w:r>
      <w:r>
        <w:t>населення,</w:t>
      </w:r>
      <w:r>
        <w:rPr>
          <w:spacing w:val="-2"/>
        </w:rPr>
        <w:t xml:space="preserve"> </w:t>
      </w:r>
      <w:r>
        <w:t>вживає</w:t>
      </w:r>
      <w:r>
        <w:rPr>
          <w:spacing w:val="-1"/>
        </w:rPr>
        <w:t xml:space="preserve"> </w:t>
      </w:r>
      <w:r>
        <w:t>заходів для</w:t>
      </w:r>
      <w:r>
        <w:rPr>
          <w:spacing w:val="-1"/>
        </w:rPr>
        <w:t xml:space="preserve"> </w:t>
      </w:r>
      <w:r>
        <w:t>їх усунення.</w:t>
      </w:r>
    </w:p>
    <w:p w:rsidR="00013EAA" w:rsidRDefault="00013EAA" w:rsidP="00013EAA">
      <w:pPr>
        <w:pStyle w:val="a5"/>
        <w:ind w:right="104" w:firstLine="851"/>
        <w:jc w:val="both"/>
      </w:pPr>
      <w:r>
        <w:t>Одночасно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цим,</w:t>
      </w:r>
      <w:r>
        <w:rPr>
          <w:spacing w:val="1"/>
        </w:rPr>
        <w:t xml:space="preserve"> </w:t>
      </w:r>
      <w:r>
        <w:t>інформуємо,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виконання документа державного планування для довкілля, у тому числі для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постанови</w:t>
      </w:r>
      <w:r>
        <w:rPr>
          <w:spacing w:val="1"/>
        </w:rPr>
        <w:t xml:space="preserve"> </w:t>
      </w:r>
      <w:r>
        <w:t>Кабінету Міністрів України від 16.12.2020</w:t>
      </w:r>
      <w:r>
        <w:rPr>
          <w:spacing w:val="1"/>
        </w:rPr>
        <w:t xml:space="preserve"> </w:t>
      </w:r>
      <w:r>
        <w:t>№ 1272 «Про затвердження Порядку</w:t>
      </w:r>
      <w:r>
        <w:rPr>
          <w:spacing w:val="-67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виконання</w:t>
      </w:r>
      <w:r>
        <w:rPr>
          <w:spacing w:val="71"/>
        </w:rPr>
        <w:t xml:space="preserve"> </w:t>
      </w:r>
      <w:r>
        <w:t>документа</w:t>
      </w:r>
      <w:r>
        <w:rPr>
          <w:spacing w:val="71"/>
        </w:rPr>
        <w:t xml:space="preserve"> </w:t>
      </w:r>
      <w:r>
        <w:t>державного</w:t>
      </w:r>
      <w:r>
        <w:rPr>
          <w:spacing w:val="-67"/>
        </w:rPr>
        <w:t xml:space="preserve"> </w:t>
      </w:r>
      <w:r>
        <w:t>планування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довкілля, у</w:t>
      </w:r>
      <w:r>
        <w:rPr>
          <w:spacing w:val="-1"/>
        </w:rPr>
        <w:t xml:space="preserve"> </w:t>
      </w:r>
      <w:r>
        <w:t>тому числі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здоров’я населення».</w:t>
      </w:r>
    </w:p>
    <w:p w:rsidR="00013EAA" w:rsidRDefault="00013EAA" w:rsidP="00013EAA">
      <w:pPr>
        <w:pStyle w:val="a5"/>
        <w:ind w:firstLine="851"/>
      </w:pPr>
    </w:p>
    <w:p w:rsidR="00013EAA" w:rsidRDefault="00013EAA" w:rsidP="00013EAA">
      <w:pPr>
        <w:pStyle w:val="a5"/>
        <w:tabs>
          <w:tab w:val="left" w:pos="8780"/>
        </w:tabs>
        <w:jc w:val="both"/>
      </w:pPr>
      <w:r>
        <w:t>Директор</w:t>
      </w:r>
      <w:r>
        <w:t xml:space="preserve">                                                                                            Ірина ШАТОХІНА</w:t>
      </w:r>
    </w:p>
    <w:p w:rsidR="00013EAA" w:rsidRDefault="00013EAA" w:rsidP="00013EAA">
      <w:pPr>
        <w:pStyle w:val="a5"/>
        <w:ind w:firstLine="851"/>
        <w:rPr>
          <w:sz w:val="30"/>
        </w:rPr>
      </w:pPr>
    </w:p>
    <w:p w:rsidR="00013EAA" w:rsidRDefault="00013EAA" w:rsidP="00013EAA">
      <w:pPr>
        <w:pStyle w:val="a5"/>
        <w:ind w:firstLine="851"/>
        <w:rPr>
          <w:sz w:val="30"/>
        </w:rPr>
      </w:pPr>
    </w:p>
    <w:p w:rsidR="00013EAA" w:rsidRDefault="00013EAA" w:rsidP="00013EAA">
      <w:pPr>
        <w:pStyle w:val="a5"/>
        <w:ind w:firstLine="851"/>
        <w:rPr>
          <w:sz w:val="30"/>
        </w:rPr>
      </w:pPr>
    </w:p>
    <w:p w:rsidR="00013EAA" w:rsidRDefault="00013EAA" w:rsidP="00013EAA">
      <w:pPr>
        <w:pStyle w:val="a5"/>
        <w:ind w:firstLine="851"/>
        <w:rPr>
          <w:sz w:val="30"/>
        </w:rPr>
      </w:pPr>
    </w:p>
    <w:p w:rsidR="00013EAA" w:rsidRDefault="00013EAA" w:rsidP="00013EAA">
      <w:pPr>
        <w:pStyle w:val="a5"/>
        <w:ind w:firstLine="851"/>
        <w:rPr>
          <w:sz w:val="30"/>
        </w:rPr>
      </w:pPr>
    </w:p>
    <w:p w:rsidR="00013EAA" w:rsidRDefault="00013EAA" w:rsidP="00013EAA">
      <w:pPr>
        <w:pStyle w:val="a5"/>
        <w:ind w:firstLine="851"/>
        <w:rPr>
          <w:sz w:val="30"/>
        </w:rPr>
      </w:pPr>
    </w:p>
    <w:p w:rsidR="00013EAA" w:rsidRDefault="00013EAA" w:rsidP="00013EAA">
      <w:pPr>
        <w:pStyle w:val="a5"/>
        <w:ind w:firstLine="851"/>
        <w:rPr>
          <w:sz w:val="30"/>
        </w:rPr>
      </w:pPr>
    </w:p>
    <w:p w:rsidR="00013EAA" w:rsidRDefault="00013EAA" w:rsidP="00013EAA">
      <w:pPr>
        <w:pStyle w:val="a5"/>
        <w:ind w:firstLine="851"/>
        <w:rPr>
          <w:sz w:val="30"/>
        </w:rPr>
      </w:pPr>
    </w:p>
    <w:p w:rsidR="00013EAA" w:rsidRDefault="00013EAA" w:rsidP="00013EAA">
      <w:pPr>
        <w:spacing w:before="184"/>
        <w:jc w:val="both"/>
      </w:pPr>
      <w:r>
        <w:t>Анастасія Тамара</w:t>
      </w:r>
      <w:r>
        <w:rPr>
          <w:spacing w:val="-3"/>
        </w:rPr>
        <w:t xml:space="preserve"> </w:t>
      </w:r>
      <w:r>
        <w:t>(048)</w:t>
      </w:r>
      <w:r>
        <w:rPr>
          <w:spacing w:val="-3"/>
        </w:rPr>
        <w:t xml:space="preserve"> </w:t>
      </w:r>
      <w:r>
        <w:t>728-35-05</w:t>
      </w:r>
    </w:p>
    <w:sectPr w:rsidR="00013EA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787E"/>
    <w:multiLevelType w:val="hybridMultilevel"/>
    <w:tmpl w:val="A9943218"/>
    <w:lvl w:ilvl="0" w:tplc="37EE2936">
      <w:numFmt w:val="bullet"/>
      <w:lvlText w:val=""/>
      <w:lvlJc w:val="left"/>
      <w:pPr>
        <w:ind w:left="2977" w:hanging="567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8B024B6A">
      <w:numFmt w:val="bullet"/>
      <w:lvlText w:val="•"/>
      <w:lvlJc w:val="left"/>
      <w:pPr>
        <w:ind w:left="3826" w:hanging="567"/>
      </w:pPr>
      <w:rPr>
        <w:rFonts w:hint="default"/>
        <w:lang w:val="uk-UA" w:eastAsia="en-US" w:bidi="ar-SA"/>
      </w:rPr>
    </w:lvl>
    <w:lvl w:ilvl="2" w:tplc="ACB65BD6">
      <w:numFmt w:val="bullet"/>
      <w:lvlText w:val="•"/>
      <w:lvlJc w:val="left"/>
      <w:pPr>
        <w:ind w:left="4673" w:hanging="567"/>
      </w:pPr>
      <w:rPr>
        <w:rFonts w:hint="default"/>
        <w:lang w:val="uk-UA" w:eastAsia="en-US" w:bidi="ar-SA"/>
      </w:rPr>
    </w:lvl>
    <w:lvl w:ilvl="3" w:tplc="7BA867EE">
      <w:numFmt w:val="bullet"/>
      <w:lvlText w:val="•"/>
      <w:lvlJc w:val="left"/>
      <w:pPr>
        <w:ind w:left="5519" w:hanging="567"/>
      </w:pPr>
      <w:rPr>
        <w:rFonts w:hint="default"/>
        <w:lang w:val="uk-UA" w:eastAsia="en-US" w:bidi="ar-SA"/>
      </w:rPr>
    </w:lvl>
    <w:lvl w:ilvl="4" w:tplc="91F87878">
      <w:numFmt w:val="bullet"/>
      <w:lvlText w:val="•"/>
      <w:lvlJc w:val="left"/>
      <w:pPr>
        <w:ind w:left="6366" w:hanging="567"/>
      </w:pPr>
      <w:rPr>
        <w:rFonts w:hint="default"/>
        <w:lang w:val="uk-UA" w:eastAsia="en-US" w:bidi="ar-SA"/>
      </w:rPr>
    </w:lvl>
    <w:lvl w:ilvl="5" w:tplc="35789CA2">
      <w:numFmt w:val="bullet"/>
      <w:lvlText w:val="•"/>
      <w:lvlJc w:val="left"/>
      <w:pPr>
        <w:ind w:left="7213" w:hanging="567"/>
      </w:pPr>
      <w:rPr>
        <w:rFonts w:hint="default"/>
        <w:lang w:val="uk-UA" w:eastAsia="en-US" w:bidi="ar-SA"/>
      </w:rPr>
    </w:lvl>
    <w:lvl w:ilvl="6" w:tplc="842ACEF8">
      <w:numFmt w:val="bullet"/>
      <w:lvlText w:val="•"/>
      <w:lvlJc w:val="left"/>
      <w:pPr>
        <w:ind w:left="8059" w:hanging="567"/>
      </w:pPr>
      <w:rPr>
        <w:rFonts w:hint="default"/>
        <w:lang w:val="uk-UA" w:eastAsia="en-US" w:bidi="ar-SA"/>
      </w:rPr>
    </w:lvl>
    <w:lvl w:ilvl="7" w:tplc="811EF2BE">
      <w:numFmt w:val="bullet"/>
      <w:lvlText w:val="•"/>
      <w:lvlJc w:val="left"/>
      <w:pPr>
        <w:ind w:left="8906" w:hanging="567"/>
      </w:pPr>
      <w:rPr>
        <w:rFonts w:hint="default"/>
        <w:lang w:val="uk-UA" w:eastAsia="en-US" w:bidi="ar-SA"/>
      </w:rPr>
    </w:lvl>
    <w:lvl w:ilvl="8" w:tplc="FA460636">
      <w:numFmt w:val="bullet"/>
      <w:lvlText w:val="•"/>
      <w:lvlJc w:val="left"/>
      <w:pPr>
        <w:ind w:left="9752" w:hanging="56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77"/>
    <w:rsid w:val="00013EAA"/>
    <w:rsid w:val="00365977"/>
    <w:rsid w:val="006C0B77"/>
    <w:rsid w:val="008242FF"/>
    <w:rsid w:val="00870751"/>
    <w:rsid w:val="00922C48"/>
    <w:rsid w:val="00B915B7"/>
    <w:rsid w:val="00D762B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C28B"/>
  <w15:chartTrackingRefBased/>
  <w15:docId w15:val="{B43FB2CB-33D8-4DF4-B80E-4184BB35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013E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13EAA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styleId="a3">
    <w:name w:val="Hyperlink"/>
    <w:uiPriority w:val="99"/>
    <w:rsid w:val="00013EAA"/>
    <w:rPr>
      <w:color w:val="0000FF"/>
      <w:u w:val="single"/>
    </w:rPr>
  </w:style>
  <w:style w:type="paragraph" w:styleId="a4">
    <w:name w:val="caption"/>
    <w:basedOn w:val="a"/>
    <w:next w:val="a"/>
    <w:qFormat/>
    <w:rsid w:val="00013EAA"/>
    <w:pPr>
      <w:ind w:left="-142"/>
      <w:jc w:val="center"/>
    </w:pPr>
    <w:rPr>
      <w:b/>
      <w:bCs/>
      <w:color w:val="003366"/>
      <w:szCs w:val="20"/>
    </w:rPr>
  </w:style>
  <w:style w:type="paragraph" w:styleId="a5">
    <w:name w:val="Body Text"/>
    <w:basedOn w:val="a"/>
    <w:link w:val="a6"/>
    <w:uiPriority w:val="1"/>
    <w:qFormat/>
    <w:rsid w:val="00013EAA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13EA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List Paragraph"/>
    <w:basedOn w:val="a"/>
    <w:uiPriority w:val="1"/>
    <w:qFormat/>
    <w:rsid w:val="00013EAA"/>
    <w:pPr>
      <w:widowControl w:val="0"/>
      <w:autoSpaceDE w:val="0"/>
      <w:autoSpaceDN w:val="0"/>
      <w:spacing w:line="342" w:lineRule="exact"/>
      <w:ind w:left="2977" w:hanging="56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log@od.gov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2024-11-27T15:54:00Z</dcterms:created>
  <dcterms:modified xsi:type="dcterms:W3CDTF">2024-11-27T16:03:00Z</dcterms:modified>
</cp:coreProperties>
</file>